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657.0" w:type="dxa"/>
        <w:jc w:val="left"/>
        <w:tblInd w:w="-432.0" w:type="dxa"/>
        <w:tblLayout w:type="fixed"/>
        <w:tblLook w:val="0000"/>
      </w:tblPr>
      <w:tblGrid>
        <w:gridCol w:w="14657"/>
        <w:tblGridChange w:id="0">
          <w:tblGrid>
            <w:gridCol w:w="14657"/>
          </w:tblGrid>
        </w:tblGridChange>
      </w:tblGrid>
      <w:tr>
        <w:trPr>
          <w:cantSplit w:val="0"/>
          <w:trHeight w:val="298" w:hRule="atLeast"/>
          <w:tblHeader w:val="0"/>
        </w:trPr>
        <w:tc>
          <w:tcPr>
            <w:tcBorders>
              <w:top w:color="000080" w:space="0" w:sz="8" w:val="single"/>
              <w:bottom w:color="00008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I.C. “ANNA FRANK”</w:t>
            </w:r>
          </w:p>
          <w:tbl>
            <w:tblPr>
              <w:tblStyle w:val="Table2"/>
              <w:tblW w:w="14542.0" w:type="dxa"/>
              <w:jc w:val="left"/>
              <w:tblLayout w:type="fixed"/>
              <w:tblLook w:val="0000"/>
            </w:tblPr>
            <w:tblGrid>
              <w:gridCol w:w="4456"/>
              <w:gridCol w:w="5247"/>
              <w:gridCol w:w="4839"/>
              <w:tblGridChange w:id="0">
                <w:tblGrid>
                  <w:gridCol w:w="4456"/>
                  <w:gridCol w:w="5247"/>
                  <w:gridCol w:w="4839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</w:tcBorders>
                  <w:shd w:fill="auto" w:val="clear"/>
                  <w:tcMar>
                    <w:top w:w="0.0" w:type="dxa"/>
                    <w:left w:w="10.0" w:type="dxa"/>
                    <w:bottom w:w="0.0" w:type="dxa"/>
                    <w:right w:w="10.0" w:type="dxa"/>
                  </w:tcMar>
                  <w:vAlign w:val="center"/>
                </w:tcPr>
                <w:p w:rsidR="00000000" w:rsidDel="00000000" w:rsidP="00000000" w:rsidRDefault="00000000" w:rsidRPr="00000000" w14:paraId="00000003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SCUOLA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32"/>
                      <w:szCs w:val="32"/>
                      <w:u w:val="none"/>
                      <w:shd w:fill="auto" w:val="clear"/>
                      <w:vertAlign w:val="baseline"/>
                      <w:rtl w:val="0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PRIMARIA “A. FRANK” – “B. LUINI”</w:t>
                  </w: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04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20099 SESTO SAN GIOVANNI</w:t>
                  </w:r>
                </w:p>
              </w:tc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</w:tcBorders>
                  <w:shd w:fill="auto" w:val="clear"/>
                  <w:tcMar>
                    <w:top w:w="0.0" w:type="dxa"/>
                    <w:left w:w="10.0" w:type="dxa"/>
                    <w:bottom w:w="0.0" w:type="dxa"/>
                    <w:right w:w="10.0" w:type="dxa"/>
                  </w:tcMar>
                  <w:vAlign w:val="center"/>
                </w:tcPr>
                <w:p w:rsidR="00000000" w:rsidDel="00000000" w:rsidP="00000000" w:rsidRDefault="00000000" w:rsidRPr="00000000" w14:paraId="00000005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  <w:rtl w:val="0"/>
                    </w:rPr>
                    <w:t xml:space="preserve">Nuovo Curricolo</w:t>
                  </w:r>
                </w:p>
                <w:p w:rsidR="00000000" w:rsidDel="00000000" w:rsidP="00000000" w:rsidRDefault="00000000" w:rsidRPr="00000000" w14:paraId="00000006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  <w:rtl w:val="0"/>
                    </w:rPr>
                    <w:t xml:space="preserve">CLASSI</w:t>
                  </w:r>
                  <w:r w:rsidDel="00000000" w:rsidR="00000000" w:rsidRPr="00000000">
                    <w:rPr>
                      <w:rFonts w:ascii="Calibri" w:cs="Calibri" w:eastAsia="Calibri" w:hAnsi="Calibri"/>
                      <w:sz w:val="36"/>
                      <w:szCs w:val="36"/>
                      <w:rtl w:val="0"/>
                    </w:rPr>
                    <w:t xml:space="preserve"> 3^A e 3^B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  <w:right w:color="000080" w:space="0" w:sz="4" w:val="single"/>
                  </w:tcBorders>
                  <w:shd w:fill="auto" w:val="clear"/>
                  <w:tcMar>
                    <w:top w:w="0.0" w:type="dxa"/>
                    <w:left w:w="10.0" w:type="dxa"/>
                    <w:bottom w:w="0.0" w:type="dxa"/>
                    <w:right w:w="10.0" w:type="dxa"/>
                  </w:tcMar>
                  <w:vAlign w:val="center"/>
                </w:tcPr>
                <w:p w:rsidR="00000000" w:rsidDel="00000000" w:rsidP="00000000" w:rsidRDefault="00000000" w:rsidRPr="00000000" w14:paraId="00000007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  <w:rtl w:val="0"/>
                    </w:rPr>
                    <w:t xml:space="preserve">ANNO SCOLASTICO</w:t>
                  </w:r>
                </w:p>
                <w:p w:rsidR="00000000" w:rsidDel="00000000" w:rsidP="00000000" w:rsidRDefault="00000000" w:rsidRPr="00000000" w14:paraId="00000008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  <w:rtl w:val="0"/>
                    </w:rPr>
                    <w:t xml:space="preserve">202</w:t>
                  </w:r>
                  <w:r w:rsidDel="00000000" w:rsidR="00000000" w:rsidRPr="00000000">
                    <w:rPr>
                      <w:rFonts w:ascii="Calibri" w:cs="Calibri" w:eastAsia="Calibri" w:hAnsi="Calibri"/>
                      <w:sz w:val="28"/>
                      <w:szCs w:val="28"/>
                      <w:rtl w:val="0"/>
                    </w:rPr>
                    <w:t xml:space="preserve">3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  <w:rtl w:val="0"/>
                    </w:rPr>
                    <w:t xml:space="preserve">-202</w:t>
                  </w:r>
                  <w:r w:rsidDel="00000000" w:rsidR="00000000" w:rsidRPr="00000000">
                    <w:rPr>
                      <w:rFonts w:ascii="Calibri" w:cs="Calibri" w:eastAsia="Calibri" w:hAnsi="Calibri"/>
                      <w:sz w:val="28"/>
                      <w:szCs w:val="28"/>
                      <w:rtl w:val="0"/>
                    </w:rPr>
                    <w:t xml:space="preserve">4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0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8" w:hRule="atLeast"/>
          <w:tblHeader w:val="0"/>
        </w:trPr>
        <w:tc>
          <w:tcPr>
            <w:tcBorders>
              <w:top w:color="000080" w:space="0" w:sz="8" w:val="single"/>
              <w:bottom w:color="00008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2" w:hRule="atLeast"/>
          <w:tblHeader w:val="0"/>
        </w:trPr>
        <w:tc>
          <w:tcPr>
            <w:shd w:fill="c0c0c0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Disciplina:    INGLESE</w:t>
            </w:r>
          </w:p>
        </w:tc>
      </w:tr>
      <w:tr>
        <w:trPr>
          <w:cantSplit w:val="0"/>
          <w:trHeight w:val="305" w:hRule="atLeast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COMPETENZA CHIAVE EUROPEA: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8"/>
                <w:szCs w:val="28"/>
                <w:rtl w:val="0"/>
              </w:rPr>
              <w:t xml:space="preserve">competenza multilinguistica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4" w:hRule="atLeast"/>
          <w:tblHeader w:val="0"/>
        </w:trPr>
        <w:tc>
          <w:tcPr>
            <w:tcBorders>
              <w:bottom w:color="00008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          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Traguardi formativi</w:t>
      </w:r>
    </w:p>
    <w:tbl>
      <w:tblPr>
        <w:tblStyle w:val="Table3"/>
        <w:tblW w:w="15413.0" w:type="dxa"/>
        <w:jc w:val="left"/>
        <w:tblInd w:w="-251.0" w:type="dxa"/>
        <w:tblLayout w:type="fixed"/>
        <w:tblLook w:val="0000"/>
      </w:tblPr>
      <w:tblGrid>
        <w:gridCol w:w="4347"/>
        <w:gridCol w:w="1710"/>
        <w:gridCol w:w="1533"/>
        <w:gridCol w:w="1577"/>
        <w:gridCol w:w="9"/>
        <w:gridCol w:w="1539"/>
        <w:gridCol w:w="1563"/>
        <w:gridCol w:w="16"/>
        <w:gridCol w:w="1547"/>
        <w:gridCol w:w="1563"/>
        <w:gridCol w:w="9"/>
        <w:tblGridChange w:id="0">
          <w:tblGrid>
            <w:gridCol w:w="4347"/>
            <w:gridCol w:w="1710"/>
            <w:gridCol w:w="1533"/>
            <w:gridCol w:w="1577"/>
            <w:gridCol w:w="9"/>
            <w:gridCol w:w="1539"/>
            <w:gridCol w:w="1563"/>
            <w:gridCol w:w="16"/>
            <w:gridCol w:w="1547"/>
            <w:gridCol w:w="1563"/>
            <w:gridCol w:w="9"/>
          </w:tblGrid>
        </w:tblGridChange>
      </w:tblGrid>
      <w:tr>
        <w:trPr>
          <w:cantSplit w:val="0"/>
          <w:trHeight w:val="797" w:hRule="atLeast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Competenze specifiche</w:t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Contenuti disciplinari</w:t>
            </w:r>
          </w:p>
        </w:tc>
        <w:tc>
          <w:tcPr>
            <w:gridSpan w:val="7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Tempi</w:t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restart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154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Comprendere frasi ed espressioni di uso frequente relative ad ambiti di immediata rilevanza (ad esempio: informazioni di base sulla persona e sulla famiglia, acquisti, geografia locale, lavoro), da interazioni comunicative o dalla visione di contenuti multimediali, dalla lettura di testi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154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Interagire oralmente in situazioni di vita quotidiana scambiando informazioni semplici e dirette su argomenti familiari e abituali, anche attraverso l’uso degli strumenti digitali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154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Interagire per iscritto, anche in formato digitale e in rete, per esprimere informazioni e stati d’animo, semplici aspetti del proprio vissuto e del proprio ambiente ed elementi che si riferiscono a bisogni immediati</w:t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1° bimestre</w:t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2° bimestre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3° bimestre</w:t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4° bimestre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Tutto l'anno</w:t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88" w:right="162" w:hanging="360"/>
              <w:jc w:val="both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Numbers 0 - 100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09" w:right="113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Introducing yourself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88" w:right="162" w:hanging="360"/>
              <w:jc w:val="both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Physical 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descriptions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88" w:right="162" w:hanging="360"/>
              <w:jc w:val="both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Clothes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88" w:right="162" w:hanging="360"/>
              <w:jc w:val="both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Family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09" w:right="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Food and drinks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409" w:right="162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Home and furniture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413" w:right="115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Family members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4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88" w:right="115" w:hanging="360"/>
              <w:jc w:val="both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Body parts</w:t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720" w:right="115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9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88" w:right="115" w:hanging="360"/>
              <w:jc w:val="both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Feelings and emotions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9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88" w:right="115" w:hanging="360"/>
              <w:jc w:val="both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Animals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9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88" w:right="115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Verbs “to be”, “to have”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9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88" w:right="115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 can/I can’t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9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88" w:right="115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 like/I don’t like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9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88" w:right="115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Prepositions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9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88" w:right="115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There is/There are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30" w:hRule="atLeast"/>
          <w:tblHeader w:val="0"/>
        </w:trPr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Obiettivi di apprendimento</w:t>
            </w:r>
          </w:p>
        </w:tc>
        <w:tc>
          <w:tcPr>
            <w:gridSpan w:val="3"/>
            <w:tcBorders>
              <w:top w:color="000080" w:space="0" w:sz="4" w:val="single"/>
              <w:left w:color="00008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Metodologie</w:t>
            </w:r>
          </w:p>
        </w:tc>
        <w:tc>
          <w:tcPr>
            <w:gridSpan w:val="3"/>
            <w:tcBorders>
              <w:top w:color="000080" w:space="0" w:sz="4" w:val="single"/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Strumenti</w:t>
            </w:r>
          </w:p>
        </w:tc>
        <w:tc>
          <w:tcPr>
            <w:gridSpan w:val="3"/>
            <w:tcBorders>
              <w:top w:color="000080" w:space="0" w:sz="4" w:val="single"/>
              <w:left w:color="000080" w:space="0" w:sz="4" w:val="single"/>
              <w:bottom w:color="00000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Verifica</w:t>
            </w:r>
          </w:p>
        </w:tc>
      </w:tr>
      <w:tr>
        <w:trPr>
          <w:cantSplit w:val="0"/>
          <w:trHeight w:val="3817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86" w:right="167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ASCOLTO</w:t>
              <w:br w:type="textWrapping"/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COMPRENSIONE ORALE</w:t>
            </w:r>
          </w:p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12" w:right="129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Comprendere vocaboli, istruzioni, espressioni e frasi di uso quotidiano, pronunciati chiaramente e lentamente relativi a se stesso, ai compagni, alla famiglia.</w:t>
            </w:r>
          </w:p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67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6" w:right="167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PARLATO</w:t>
              <w:br w:type="textWrapping"/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PRODUZIONE ED INTERAZIONE ORALE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12" w:right="129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Produrre frasi significative riferite ad oggetti, luoghi, persone, situazioni note.</w:t>
            </w:r>
          </w:p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12" w:right="129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Interagire con un compagno per presentarsi e/o giocare, utilizzando espressioni e frasi memorizzate adatte alla situazione.</w:t>
            </w:r>
          </w:p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86" w:right="167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LETTURA</w:t>
              <w:br w:type="textWrapping"/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COMPRENSIONE SCRITTA</w:t>
            </w:r>
          </w:p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82" w:right="129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Comprendere cartoline, biglietti e brevi messaggi, accompagnati preferibilmente da supporti visivi o sonori, cogliendo parole e frasi già acquisite a livello orale.</w:t>
            </w:r>
          </w:p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86" w:right="167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SCRITTURA</w:t>
              <w:br w:type="textWrapping"/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PRODUZIONE SCRITTA</w:t>
            </w:r>
          </w:p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12" w:right="129" w:hanging="360"/>
              <w:jc w:val="both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Scrivere parole e semplici frasi di uso quotidiano attinenti alle attività svolte in classe e ad interessi personali e del gruppo.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12" w:right="129" w:firstLine="0"/>
              <w:jc w:val="both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80" w:space="0" w:sz="4" w:val="single"/>
              <w:bottom w:color="000080" w:space="0" w:sz="4" w:val="single"/>
            </w:tcBorders>
          </w:tcPr>
          <w:p w:rsidR="00000000" w:rsidDel="00000000" w:rsidP="00000000" w:rsidRDefault="00000000" w:rsidRPr="00000000" w14:paraId="000000E0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09" w:right="0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Didattica esperienziale</w:t>
            </w:r>
          </w:p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09" w:right="0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Cooperative learning</w:t>
            </w:r>
          </w:p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09" w:right="0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Brainstorming</w:t>
            </w:r>
          </w:p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09" w:right="0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Lezione frontale</w:t>
            </w:r>
          </w:p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09" w:right="0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Lezione dialogata</w:t>
            </w:r>
          </w:p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09" w:right="0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Didattica laboratoriale</w:t>
            </w:r>
          </w:p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09" w:right="143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Drammatizzazione e giochi di ruolo</w:t>
            </w:r>
          </w:p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09" w:right="143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Storytelling</w:t>
            </w:r>
          </w:p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09" w:right="143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T.P.R. (Total Physical Response)</w:t>
            </w:r>
          </w:p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09" w:right="143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Approccio funzionale-comunicativo per incentivare la riflessione sulla lingua</w:t>
            </w:r>
          </w:p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09" w:right="143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Warm up, body breaks</w:t>
            </w:r>
          </w:p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09" w:right="143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Phonics focus</w:t>
            </w:r>
          </w:p>
          <w:p w:rsidR="00000000" w:rsidDel="00000000" w:rsidP="00000000" w:rsidRDefault="00000000" w:rsidRPr="00000000" w14:paraId="000000E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26" w:right="143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76" w:lineRule="auto"/>
              <w:ind w:left="446" w:right="136" w:hanging="284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Conversazione</w:t>
            </w:r>
          </w:p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46" w:right="136" w:hanging="284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Lettura da parte dell'insegnante</w:t>
            </w:r>
          </w:p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46" w:right="136" w:hanging="284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Libri di testo</w:t>
            </w:r>
          </w:p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46" w:right="136" w:hanging="284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Materiali strutturati e non</w:t>
            </w:r>
          </w:p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46" w:right="136" w:hanging="284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Flashcards</w:t>
            </w:r>
          </w:p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46" w:right="136" w:hanging="284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Albi illustrati </w:t>
            </w:r>
          </w:p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46" w:right="136" w:hanging="284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Canzoni, filastrocche, limerick, scioglilingua</w:t>
            </w:r>
          </w:p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46" w:right="136" w:hanging="284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Finger puppets</w:t>
            </w:r>
          </w:p>
          <w:p w:rsidR="00000000" w:rsidDel="00000000" w:rsidP="00000000" w:rsidRDefault="00000000" w:rsidRPr="00000000" w14:paraId="000000F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46" w:right="136" w:hanging="284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Giochi didattici</w:t>
            </w:r>
          </w:p>
          <w:p w:rsidR="00000000" w:rsidDel="00000000" w:rsidP="00000000" w:rsidRDefault="00000000" w:rsidRPr="00000000" w14:paraId="000000F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46" w:right="136" w:hanging="284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Supporti multimediali</w:t>
            </w:r>
          </w:p>
          <w:p w:rsidR="00000000" w:rsidDel="00000000" w:rsidP="00000000" w:rsidRDefault="00000000" w:rsidRPr="00000000" w14:paraId="000000FA">
            <w:pPr>
              <w:keepNext w:val="0"/>
              <w:keepLines w:val="0"/>
              <w:pageBreakBefore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68" w:right="136" w:hanging="426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Giochi alla LIM</w:t>
            </w:r>
          </w:p>
          <w:p w:rsidR="00000000" w:rsidDel="00000000" w:rsidP="00000000" w:rsidRDefault="00000000" w:rsidRPr="00000000" w14:paraId="000000FB">
            <w:pPr>
              <w:keepNext w:val="0"/>
              <w:keepLines w:val="0"/>
              <w:pageBreakBefore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68" w:right="136" w:hanging="426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Video</w:t>
            </w:r>
          </w:p>
          <w:p w:rsidR="00000000" w:rsidDel="00000000" w:rsidP="00000000" w:rsidRDefault="00000000" w:rsidRPr="00000000" w14:paraId="000000FC">
            <w:pPr>
              <w:keepNext w:val="0"/>
              <w:keepLines w:val="0"/>
              <w:pageBreakBefore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871" w:right="286" w:hanging="425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Sussidi audiovisivi</w:t>
            </w:r>
          </w:p>
        </w:tc>
        <w:tc>
          <w:tcPr>
            <w:gridSpan w:val="3"/>
            <w:tcBorders>
              <w:top w:color="000000" w:space="0" w:sz="4" w:val="single"/>
              <w:left w:color="000080" w:space="0" w:sz="4" w:val="single"/>
              <w:bottom w:color="00000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F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" w:right="149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476" w:right="0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Osservazioni</w:t>
            </w:r>
          </w:p>
          <w:p w:rsidR="00000000" w:rsidDel="00000000" w:rsidP="00000000" w:rsidRDefault="00000000" w:rsidRPr="00000000" w14:paraId="0000010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6" w:right="106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Conversazioni</w:t>
            </w:r>
          </w:p>
          <w:p w:rsidR="00000000" w:rsidDel="00000000" w:rsidP="00000000" w:rsidRDefault="00000000" w:rsidRPr="00000000" w14:paraId="0000010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6" w:right="106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Colloquio individuale</w:t>
            </w:r>
          </w:p>
          <w:p w:rsidR="00000000" w:rsidDel="00000000" w:rsidP="00000000" w:rsidRDefault="00000000" w:rsidRPr="00000000" w14:paraId="0000010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6" w:right="106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Analisi delle interazioni verbali, delle argomentazioni e delle metariflessioni</w:t>
            </w:r>
          </w:p>
          <w:p w:rsidR="00000000" w:rsidDel="00000000" w:rsidP="00000000" w:rsidRDefault="00000000" w:rsidRPr="00000000" w14:paraId="0000010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6" w:right="106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Compito autentico</w:t>
            </w:r>
          </w:p>
          <w:p w:rsidR="00000000" w:rsidDel="00000000" w:rsidP="00000000" w:rsidRDefault="00000000" w:rsidRPr="00000000" w14:paraId="0000010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6" w:right="106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Compito di realtà</w:t>
            </w:r>
          </w:p>
          <w:p w:rsidR="00000000" w:rsidDel="00000000" w:rsidP="00000000" w:rsidRDefault="00000000" w:rsidRPr="00000000" w14:paraId="0000010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6" w:right="106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Routine scolastiche</w:t>
            </w:r>
          </w:p>
          <w:p w:rsidR="00000000" w:rsidDel="00000000" w:rsidP="00000000" w:rsidRDefault="00000000" w:rsidRPr="00000000" w14:paraId="0000010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6" w:right="106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Verifica scritta</w:t>
            </w:r>
          </w:p>
          <w:p w:rsidR="00000000" w:rsidDel="00000000" w:rsidP="00000000" w:rsidRDefault="00000000" w:rsidRPr="00000000" w14:paraId="0000010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6" w:right="106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Verifica orale</w:t>
            </w:r>
          </w:p>
          <w:p w:rsidR="00000000" w:rsidDel="00000000" w:rsidP="00000000" w:rsidRDefault="00000000" w:rsidRPr="00000000" w14:paraId="0000010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6" w:right="106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Prove pratiche</w:t>
            </w:r>
          </w:p>
          <w:p w:rsidR="00000000" w:rsidDel="00000000" w:rsidP="00000000" w:rsidRDefault="00000000" w:rsidRPr="00000000" w14:paraId="000001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6" w:right="106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18" w:right="181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 una scansione temporale di almeno una verifica orale e/o scritta per unità di apprendimento.</w:t>
            </w:r>
          </w:p>
          <w:p w:rsidR="00000000" w:rsidDel="00000000" w:rsidP="00000000" w:rsidRDefault="00000000" w:rsidRPr="00000000" w14:paraId="000001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8" w:right="181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8" w:right="181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 prevedono ulteriori prove di recupero qualora se ne presenti la necessità.</w:t>
            </w:r>
          </w:p>
        </w:tc>
      </w:tr>
    </w:tbl>
    <w:p w:rsidR="00000000" w:rsidDel="00000000" w:rsidP="00000000" w:rsidRDefault="00000000" w:rsidRPr="00000000" w14:paraId="000001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4286.999999999998" w:type="dxa"/>
        <w:jc w:val="left"/>
        <w:tblInd w:w="-55.0" w:type="dxa"/>
        <w:tblLayout w:type="fixed"/>
        <w:tblLook w:val="0000"/>
      </w:tblPr>
      <w:tblGrid>
        <w:gridCol w:w="7143"/>
        <w:gridCol w:w="7144"/>
        <w:tblGridChange w:id="0">
          <w:tblGrid>
            <w:gridCol w:w="7143"/>
            <w:gridCol w:w="7144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1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EVIDENZE E COMPITI SIGNIFICATIVI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1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COMPETENZA CHIAVE EUROPEA: COM</w:t>
            </w: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rtl w:val="0"/>
              </w:rPr>
              <w:t xml:space="preserve">UNICAZIONE NELLE LINGUE STRANIERE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1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EVIDENZE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1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COMPITI SIGNIFICATIVI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11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12" w:right="144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Interagisce verbalmente su argomenti di diretta esperienza, di routine, di studio.</w:t>
            </w:r>
          </w:p>
          <w:p w:rsidR="00000000" w:rsidDel="00000000" w:rsidP="00000000" w:rsidRDefault="00000000" w:rsidRPr="00000000" w14:paraId="0000011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12" w:right="144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Scrive brevi comunicazioni relative a contesti di esperienza e di studio utilizzando un modello dato (istruzioni brevi, descrizioni di oggetti e di esperienze).</w:t>
            </w:r>
          </w:p>
          <w:p w:rsidR="00000000" w:rsidDel="00000000" w:rsidP="00000000" w:rsidRDefault="00000000" w:rsidRPr="00000000" w14:paraId="0000011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12" w:right="144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Legge e comprende comunicazioni scritte relative a contesti di esperienza e di studio. </w:t>
            </w:r>
          </w:p>
          <w:p w:rsidR="00000000" w:rsidDel="00000000" w:rsidP="00000000" w:rsidRDefault="00000000" w:rsidRPr="00000000" w14:paraId="0000011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12" w:right="144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Comprende il senso generale di messaggi provenienti dai media.</w:t>
            </w:r>
          </w:p>
          <w:p w:rsidR="00000000" w:rsidDel="00000000" w:rsidP="00000000" w:rsidRDefault="00000000" w:rsidRPr="00000000" w14:paraId="0000012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12" w:right="144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Opera confronti linguistici tra la lingua materna (o di apprendimento) e le lingue studiate.</w:t>
            </w:r>
          </w:p>
          <w:p w:rsidR="00000000" w:rsidDel="00000000" w:rsidP="00000000" w:rsidRDefault="00000000" w:rsidRPr="00000000" w14:paraId="0000012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12" w:right="144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Opera confronti relativi alla cultura d’origine e il contesto anglofono e anglosassone.</w:t>
            </w:r>
          </w:p>
          <w:p w:rsidR="00000000" w:rsidDel="00000000" w:rsidP="00000000" w:rsidRDefault="00000000" w:rsidRPr="00000000" w14:paraId="000001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44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1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ESEMPI</w:t>
            </w:r>
          </w:p>
          <w:p w:rsidR="00000000" w:rsidDel="00000000" w:rsidP="00000000" w:rsidRDefault="00000000" w:rsidRPr="00000000" w14:paraId="0000012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 contesti simulati, interagire con coetanei in lingua straniera simulando una conversazione incentrata su aspetti di vita quotidiana: le abitudini, i gusti, il cibo, la scuola, la famiglia, dare e seguire semplici istruzioni.</w:t>
            </w:r>
          </w:p>
          <w:p w:rsidR="00000000" w:rsidDel="00000000" w:rsidP="00000000" w:rsidRDefault="00000000" w:rsidRPr="00000000" w14:paraId="0000012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Formulare oralmente e scrivere comunicazioni in lingua straniera relative ad argomenti di vita quotidiana. </w:t>
            </w:r>
          </w:p>
          <w:p w:rsidR="00000000" w:rsidDel="00000000" w:rsidP="00000000" w:rsidRDefault="00000000" w:rsidRPr="00000000" w14:paraId="0000012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Redigere una semplice descrizione di sé in lingua straniera. </w:t>
            </w:r>
          </w:p>
          <w:p w:rsidR="00000000" w:rsidDel="00000000" w:rsidP="00000000" w:rsidRDefault="00000000" w:rsidRPr="00000000" w14:paraId="0000012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Recitare, in contesti pubblici, testi in lingua straniera (poesie, canzoni...).</w:t>
            </w:r>
          </w:p>
          <w:p w:rsidR="00000000" w:rsidDel="00000000" w:rsidP="00000000" w:rsidRDefault="00000000" w:rsidRPr="00000000" w14:paraId="0000012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Ascoltare comunicazioni, contenuti multimediali ed interattivi in lingua straniera mediante il PC (LIM) e riferirne l’argomento generale.</w:t>
            </w:r>
          </w:p>
          <w:p w:rsidR="00000000" w:rsidDel="00000000" w:rsidP="00000000" w:rsidRDefault="00000000" w:rsidRPr="00000000" w14:paraId="000001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70" w:firstLine="0"/>
              <w:jc w:val="left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0" w:before="0" w:line="240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1906" w:w="16838" w:orient="landscape"/>
      <w:pgMar w:bottom="1134" w:top="1134" w:left="1134" w:right="141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Arial"/>
  <w:font w:name="Calibri"/>
  <w:font w:name="Courier New"/>
  <w:font w:name="Liberation Sans"/>
  <w:font w:name="Noto Sans Symbols">
    <w:embedRegular w:fontKey="{00000000-0000-0000-0000-000000000000}" r:id="rId1" w:subsetted="0"/>
    <w:embedBold w:fontKey="{00000000-0000-0000-0000-000000000000}" r:id="rId2" w:subsetted="0"/>
  </w:font>
  <w:font w:name="Liberation Serif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-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•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•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decimal"/>
      <w:lvlText w:val="%1."/>
      <w:lvlJc w:val="left"/>
      <w:pPr>
        <w:ind w:left="582" w:hanging="360"/>
      </w:pPr>
      <w:rPr>
        <w:rFonts w:ascii="Calibri" w:cs="Calibri" w:eastAsia="Calibri" w:hAnsi="Calibri"/>
        <w:sz w:val="22"/>
        <w:szCs w:val="22"/>
      </w:rPr>
    </w:lvl>
    <w:lvl w:ilvl="1">
      <w:start w:val="1"/>
      <w:numFmt w:val="lowerLetter"/>
      <w:lvlText w:val="%2."/>
      <w:lvlJc w:val="left"/>
      <w:pPr>
        <w:ind w:left="1302" w:hanging="360.0000000000001"/>
      </w:pPr>
      <w:rPr/>
    </w:lvl>
    <w:lvl w:ilvl="2">
      <w:start w:val="1"/>
      <w:numFmt w:val="lowerRoman"/>
      <w:lvlText w:val="%3."/>
      <w:lvlJc w:val="right"/>
      <w:pPr>
        <w:ind w:left="2022" w:hanging="180"/>
      </w:pPr>
      <w:rPr/>
    </w:lvl>
    <w:lvl w:ilvl="3">
      <w:start w:val="1"/>
      <w:numFmt w:val="decimal"/>
      <w:lvlText w:val="%4."/>
      <w:lvlJc w:val="left"/>
      <w:pPr>
        <w:ind w:left="2742" w:hanging="360"/>
      </w:pPr>
      <w:rPr/>
    </w:lvl>
    <w:lvl w:ilvl="4">
      <w:start w:val="1"/>
      <w:numFmt w:val="lowerLetter"/>
      <w:lvlText w:val="%5."/>
      <w:lvlJc w:val="left"/>
      <w:pPr>
        <w:ind w:left="3462" w:hanging="360"/>
      </w:pPr>
      <w:rPr/>
    </w:lvl>
    <w:lvl w:ilvl="5">
      <w:start w:val="1"/>
      <w:numFmt w:val="lowerRoman"/>
      <w:lvlText w:val="%6."/>
      <w:lvlJc w:val="right"/>
      <w:pPr>
        <w:ind w:left="4182" w:hanging="180"/>
      </w:pPr>
      <w:rPr/>
    </w:lvl>
    <w:lvl w:ilvl="6">
      <w:start w:val="1"/>
      <w:numFmt w:val="decimal"/>
      <w:lvlText w:val="%7."/>
      <w:lvlJc w:val="left"/>
      <w:pPr>
        <w:ind w:left="4902" w:hanging="360"/>
      </w:pPr>
      <w:rPr/>
    </w:lvl>
    <w:lvl w:ilvl="7">
      <w:start w:val="1"/>
      <w:numFmt w:val="lowerLetter"/>
      <w:lvlText w:val="%8."/>
      <w:lvlJc w:val="left"/>
      <w:pPr>
        <w:ind w:left="5622" w:hanging="360"/>
      </w:pPr>
      <w:rPr/>
    </w:lvl>
    <w:lvl w:ilvl="8">
      <w:start w:val="1"/>
      <w:numFmt w:val="lowerRoman"/>
      <w:lvlText w:val="%9."/>
      <w:lvlJc w:val="right"/>
      <w:pPr>
        <w:ind w:left="6342" w:hanging="180"/>
      </w:pPr>
      <w:rPr/>
    </w:lvl>
  </w:abstractNum>
  <w:abstractNum w:abstractNumId="5"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•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•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-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•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•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decimal"/>
      <w:lvlText w:val="%1."/>
      <w:lvlJc w:val="left"/>
      <w:pPr>
        <w:ind w:left="582" w:hanging="360"/>
      </w:pPr>
      <w:rPr>
        <w:rFonts w:ascii="Calibri" w:cs="Calibri" w:eastAsia="Calibri" w:hAnsi="Calibri"/>
        <w:sz w:val="22"/>
        <w:szCs w:val="22"/>
      </w:rPr>
    </w:lvl>
    <w:lvl w:ilvl="1">
      <w:start w:val="1"/>
      <w:numFmt w:val="lowerLetter"/>
      <w:lvlText w:val="%2."/>
      <w:lvlJc w:val="left"/>
      <w:pPr>
        <w:ind w:left="1302" w:hanging="360.0000000000001"/>
      </w:pPr>
      <w:rPr/>
    </w:lvl>
    <w:lvl w:ilvl="2">
      <w:start w:val="1"/>
      <w:numFmt w:val="lowerRoman"/>
      <w:lvlText w:val="%3."/>
      <w:lvlJc w:val="right"/>
      <w:pPr>
        <w:ind w:left="2022" w:hanging="180"/>
      </w:pPr>
      <w:rPr/>
    </w:lvl>
    <w:lvl w:ilvl="3">
      <w:start w:val="1"/>
      <w:numFmt w:val="decimal"/>
      <w:lvlText w:val="%4."/>
      <w:lvlJc w:val="left"/>
      <w:pPr>
        <w:ind w:left="2742" w:hanging="360"/>
      </w:pPr>
      <w:rPr/>
    </w:lvl>
    <w:lvl w:ilvl="4">
      <w:start w:val="1"/>
      <w:numFmt w:val="lowerLetter"/>
      <w:lvlText w:val="%5."/>
      <w:lvlJc w:val="left"/>
      <w:pPr>
        <w:ind w:left="3462" w:hanging="360"/>
      </w:pPr>
      <w:rPr/>
    </w:lvl>
    <w:lvl w:ilvl="5">
      <w:start w:val="1"/>
      <w:numFmt w:val="lowerRoman"/>
      <w:lvlText w:val="%6."/>
      <w:lvlJc w:val="right"/>
      <w:pPr>
        <w:ind w:left="4182" w:hanging="180"/>
      </w:pPr>
      <w:rPr/>
    </w:lvl>
    <w:lvl w:ilvl="6">
      <w:start w:val="1"/>
      <w:numFmt w:val="decimal"/>
      <w:lvlText w:val="%7."/>
      <w:lvlJc w:val="left"/>
      <w:pPr>
        <w:ind w:left="4902" w:hanging="360"/>
      </w:pPr>
      <w:rPr/>
    </w:lvl>
    <w:lvl w:ilvl="7">
      <w:start w:val="1"/>
      <w:numFmt w:val="lowerLetter"/>
      <w:lvlText w:val="%8."/>
      <w:lvlJc w:val="left"/>
      <w:pPr>
        <w:ind w:left="5622" w:hanging="360"/>
      </w:pPr>
      <w:rPr/>
    </w:lvl>
    <w:lvl w:ilvl="8">
      <w:start w:val="1"/>
      <w:numFmt w:val="lowerRoman"/>
      <w:lvlText w:val="%9."/>
      <w:lvlJc w:val="right"/>
      <w:pPr>
        <w:ind w:left="6342" w:hanging="180"/>
      </w:pPr>
      <w:rPr/>
    </w:lvl>
  </w:abstractNum>
  <w:abstractNum w:abstractNumId="8">
    <w:lvl w:ilvl="0">
      <w:start w:val="1"/>
      <w:numFmt w:val="decimal"/>
      <w:lvlText w:val="%1."/>
      <w:lvlJc w:val="left"/>
      <w:pPr>
        <w:ind w:left="582" w:hanging="360"/>
      </w:pPr>
      <w:rPr>
        <w:rFonts w:ascii="Calibri" w:cs="Calibri" w:eastAsia="Calibri" w:hAnsi="Calibri"/>
        <w:sz w:val="22"/>
        <w:szCs w:val="22"/>
      </w:rPr>
    </w:lvl>
    <w:lvl w:ilvl="1">
      <w:start w:val="1"/>
      <w:numFmt w:val="lowerLetter"/>
      <w:lvlText w:val="%2."/>
      <w:lvlJc w:val="left"/>
      <w:pPr>
        <w:ind w:left="1302" w:hanging="360.0000000000001"/>
      </w:pPr>
      <w:rPr/>
    </w:lvl>
    <w:lvl w:ilvl="2">
      <w:start w:val="1"/>
      <w:numFmt w:val="lowerRoman"/>
      <w:lvlText w:val="%3."/>
      <w:lvlJc w:val="right"/>
      <w:pPr>
        <w:ind w:left="2022" w:hanging="180"/>
      </w:pPr>
      <w:rPr/>
    </w:lvl>
    <w:lvl w:ilvl="3">
      <w:start w:val="1"/>
      <w:numFmt w:val="decimal"/>
      <w:lvlText w:val="%4."/>
      <w:lvlJc w:val="left"/>
      <w:pPr>
        <w:ind w:left="2742" w:hanging="360"/>
      </w:pPr>
      <w:rPr/>
    </w:lvl>
    <w:lvl w:ilvl="4">
      <w:start w:val="1"/>
      <w:numFmt w:val="lowerLetter"/>
      <w:lvlText w:val="%5."/>
      <w:lvlJc w:val="left"/>
      <w:pPr>
        <w:ind w:left="3462" w:hanging="360"/>
      </w:pPr>
      <w:rPr/>
    </w:lvl>
    <w:lvl w:ilvl="5">
      <w:start w:val="1"/>
      <w:numFmt w:val="lowerRoman"/>
      <w:lvlText w:val="%6."/>
      <w:lvlJc w:val="right"/>
      <w:pPr>
        <w:ind w:left="4182" w:hanging="180"/>
      </w:pPr>
      <w:rPr/>
    </w:lvl>
    <w:lvl w:ilvl="6">
      <w:start w:val="1"/>
      <w:numFmt w:val="decimal"/>
      <w:lvlText w:val="%7."/>
      <w:lvlJc w:val="left"/>
      <w:pPr>
        <w:ind w:left="4902" w:hanging="360"/>
      </w:pPr>
      <w:rPr/>
    </w:lvl>
    <w:lvl w:ilvl="7">
      <w:start w:val="1"/>
      <w:numFmt w:val="lowerLetter"/>
      <w:lvlText w:val="%8."/>
      <w:lvlJc w:val="left"/>
      <w:pPr>
        <w:ind w:left="5622" w:hanging="360"/>
      </w:pPr>
      <w:rPr/>
    </w:lvl>
    <w:lvl w:ilvl="8">
      <w:start w:val="1"/>
      <w:numFmt w:val="lowerRoman"/>
      <w:lvlText w:val="%9."/>
      <w:lvlJc w:val="right"/>
      <w:pPr>
        <w:ind w:left="6342" w:hanging="180"/>
      </w:pPr>
      <w:rPr/>
    </w:lvl>
  </w:abstractNum>
  <w:abstractNum w:abstractNumId="9"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•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•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1">
    <w:lvl w:ilvl="0">
      <w:start w:val="1"/>
      <w:numFmt w:val="bullet"/>
      <w:lvlText w:val="●"/>
      <w:lvlJc w:val="left"/>
      <w:pPr>
        <w:ind w:left="771" w:hanging="360.00000000000006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91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211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931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51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71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91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811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531" w:hanging="360"/>
      </w:pPr>
      <w:rPr>
        <w:rFonts w:ascii="Noto Sans Symbols" w:cs="Noto Sans Symbols" w:eastAsia="Noto Sans Symbols" w:hAnsi="Noto Sans Symbols"/>
      </w:rPr>
    </w:lvl>
  </w:abstractNum>
  <w:abstractNum w:abstractNumId="12">
    <w:lvl w:ilvl="0">
      <w:start w:val="1"/>
      <w:numFmt w:val="decimal"/>
      <w:lvlText w:val="%1."/>
      <w:lvlJc w:val="left"/>
      <w:pPr>
        <w:ind w:left="582" w:hanging="360"/>
      </w:pPr>
      <w:rPr>
        <w:rFonts w:ascii="Calibri" w:cs="Calibri" w:eastAsia="Calibri" w:hAnsi="Calibri"/>
        <w:sz w:val="22"/>
        <w:szCs w:val="22"/>
      </w:rPr>
    </w:lvl>
    <w:lvl w:ilvl="1">
      <w:start w:val="1"/>
      <w:numFmt w:val="lowerLetter"/>
      <w:lvlText w:val="%2."/>
      <w:lvlJc w:val="left"/>
      <w:pPr>
        <w:ind w:left="1302" w:hanging="360.0000000000001"/>
      </w:pPr>
      <w:rPr/>
    </w:lvl>
    <w:lvl w:ilvl="2">
      <w:start w:val="1"/>
      <w:numFmt w:val="lowerRoman"/>
      <w:lvlText w:val="%3."/>
      <w:lvlJc w:val="right"/>
      <w:pPr>
        <w:ind w:left="2022" w:hanging="180"/>
      </w:pPr>
      <w:rPr/>
    </w:lvl>
    <w:lvl w:ilvl="3">
      <w:start w:val="1"/>
      <w:numFmt w:val="decimal"/>
      <w:lvlText w:val="%4."/>
      <w:lvlJc w:val="left"/>
      <w:pPr>
        <w:ind w:left="2742" w:hanging="360"/>
      </w:pPr>
      <w:rPr/>
    </w:lvl>
    <w:lvl w:ilvl="4">
      <w:start w:val="1"/>
      <w:numFmt w:val="lowerLetter"/>
      <w:lvlText w:val="%5."/>
      <w:lvlJc w:val="left"/>
      <w:pPr>
        <w:ind w:left="3462" w:hanging="360"/>
      </w:pPr>
      <w:rPr/>
    </w:lvl>
    <w:lvl w:ilvl="5">
      <w:start w:val="1"/>
      <w:numFmt w:val="lowerRoman"/>
      <w:lvlText w:val="%6."/>
      <w:lvlJc w:val="right"/>
      <w:pPr>
        <w:ind w:left="4182" w:hanging="180"/>
      </w:pPr>
      <w:rPr/>
    </w:lvl>
    <w:lvl w:ilvl="6">
      <w:start w:val="1"/>
      <w:numFmt w:val="decimal"/>
      <w:lvlText w:val="%7."/>
      <w:lvlJc w:val="left"/>
      <w:pPr>
        <w:ind w:left="4902" w:hanging="360"/>
      </w:pPr>
      <w:rPr/>
    </w:lvl>
    <w:lvl w:ilvl="7">
      <w:start w:val="1"/>
      <w:numFmt w:val="lowerLetter"/>
      <w:lvlText w:val="%8."/>
      <w:lvlJc w:val="left"/>
      <w:pPr>
        <w:ind w:left="5622" w:hanging="360"/>
      </w:pPr>
      <w:rPr/>
    </w:lvl>
    <w:lvl w:ilvl="8">
      <w:start w:val="1"/>
      <w:numFmt w:val="lowerRoman"/>
      <w:lvlText w:val="%9."/>
      <w:lvlJc w:val="right"/>
      <w:pPr>
        <w:ind w:left="6342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it-I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40" w:line="276" w:lineRule="auto"/>
      <w:ind w:left="0" w:right="0" w:firstLine="0"/>
      <w:jc w:val="left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00" w:line="276" w:lineRule="auto"/>
      <w:ind w:left="0" w:right="0" w:firstLine="0"/>
      <w:jc w:val="left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32"/>
      <w:szCs w:val="32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140" w:line="276" w:lineRule="auto"/>
      <w:ind w:left="0" w:right="0" w:firstLine="0"/>
      <w:jc w:val="left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00" w:line="240" w:lineRule="auto"/>
      <w:ind w:left="0" w:right="0" w:firstLine="0"/>
      <w:jc w:val="left"/>
    </w:pPr>
    <w:rPr>
      <w:rFonts w:ascii="Cambria" w:cs="Cambria" w:eastAsia="Cambria" w:hAnsi="Cambria"/>
      <w:b w:val="1"/>
      <w:i w:val="1"/>
      <w:smallCaps w:val="0"/>
      <w:strike w:val="0"/>
      <w:color w:val="4f81bd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00" w:line="240" w:lineRule="auto"/>
      <w:ind w:left="0" w:right="0" w:firstLine="0"/>
      <w:jc w:val="left"/>
    </w:pPr>
    <w:rPr>
      <w:rFonts w:ascii="Cambria" w:cs="Cambria" w:eastAsia="Cambria" w:hAnsi="Cambria"/>
      <w:b w:val="0"/>
      <w:i w:val="1"/>
      <w:smallCaps w:val="0"/>
      <w:strike w:val="0"/>
      <w:color w:val="243f60"/>
      <w:sz w:val="24"/>
      <w:szCs w:val="24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40" w:line="276" w:lineRule="auto"/>
      <w:ind w:left="0" w:right="0" w:firstLine="0"/>
      <w:jc w:val="center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56"/>
      <w:szCs w:val="56"/>
      <w:u w:val="none"/>
      <w:shd w:fill="auto" w:val="clear"/>
      <w:vertAlign w:val="baseline"/>
    </w:rPr>
  </w:style>
  <w:style w:type="paragraph" w:styleId="Normale" w:default="1">
    <w:name w:val="Normal"/>
    <w:qFormat w:val="1"/>
    <w:pPr>
      <w:suppressAutoHyphens w:val="1"/>
    </w:pPr>
  </w:style>
  <w:style w:type="paragraph" w:styleId="Titolo1">
    <w:name w:val="heading 1"/>
    <w:basedOn w:val="Titolo10"/>
    <w:next w:val="Textbodyuser"/>
    <w:uiPriority w:val="9"/>
    <w:qFormat w:val="1"/>
    <w:pPr>
      <w:outlineLvl w:val="0"/>
    </w:pPr>
    <w:rPr>
      <w:b w:val="1"/>
      <w:bCs w:val="1"/>
      <w:sz w:val="36"/>
      <w:szCs w:val="36"/>
    </w:rPr>
  </w:style>
  <w:style w:type="paragraph" w:styleId="Titolo2">
    <w:name w:val="heading 2"/>
    <w:basedOn w:val="Titolo10"/>
    <w:next w:val="Textbodyuser"/>
    <w:uiPriority w:val="9"/>
    <w:semiHidden w:val="1"/>
    <w:unhideWhenUsed w:val="1"/>
    <w:qFormat w:val="1"/>
    <w:pPr>
      <w:spacing w:before="200"/>
      <w:outlineLvl w:val="1"/>
    </w:pPr>
    <w:rPr>
      <w:b w:val="1"/>
      <w:bCs w:val="1"/>
      <w:sz w:val="32"/>
      <w:szCs w:val="32"/>
    </w:rPr>
  </w:style>
  <w:style w:type="paragraph" w:styleId="Titolo3">
    <w:name w:val="heading 3"/>
    <w:basedOn w:val="Titolo10"/>
    <w:next w:val="Textbodyuser"/>
    <w:uiPriority w:val="9"/>
    <w:semiHidden w:val="1"/>
    <w:unhideWhenUsed w:val="1"/>
    <w:qFormat w:val="1"/>
    <w:pPr>
      <w:spacing w:before="140"/>
      <w:outlineLvl w:val="2"/>
    </w:pPr>
    <w:rPr>
      <w:b w:val="1"/>
      <w:bCs w:val="1"/>
    </w:rPr>
  </w:style>
  <w:style w:type="paragraph" w:styleId="Titolo4">
    <w:name w:val="heading 4"/>
    <w:basedOn w:val="Standarduseruser"/>
    <w:next w:val="Standarduser"/>
    <w:uiPriority w:val="9"/>
    <w:semiHidden w:val="1"/>
    <w:unhideWhenUsed w:val="1"/>
    <w:qFormat w:val="1"/>
    <w:pPr>
      <w:keepNext w:val="1"/>
      <w:keepLines w:val="1"/>
      <w:spacing w:after="0" w:before="200" w:line="240" w:lineRule="auto"/>
      <w:outlineLvl w:val="3"/>
    </w:pPr>
    <w:rPr>
      <w:rFonts w:ascii="Cambria" w:cs="Cambria" w:hAnsi="Cambria"/>
      <w:b w:val="1"/>
      <w:bCs w:val="1"/>
      <w:i w:val="1"/>
      <w:iCs w:val="1"/>
      <w:color w:val="4f81bd"/>
      <w:sz w:val="24"/>
      <w:szCs w:val="20"/>
    </w:rPr>
  </w:style>
  <w:style w:type="paragraph" w:styleId="Titolo6">
    <w:name w:val="heading 6"/>
    <w:basedOn w:val="Standarduseruser"/>
    <w:next w:val="Standarduser"/>
    <w:uiPriority w:val="9"/>
    <w:semiHidden w:val="1"/>
    <w:unhideWhenUsed w:val="1"/>
    <w:qFormat w:val="1"/>
    <w:pPr>
      <w:keepNext w:val="1"/>
      <w:keepLines w:val="1"/>
      <w:spacing w:after="0" w:before="200" w:line="240" w:lineRule="auto"/>
      <w:outlineLvl w:val="5"/>
    </w:pPr>
    <w:rPr>
      <w:rFonts w:ascii="Cambria" w:cs="Cambria" w:hAnsi="Cambria"/>
      <w:i w:val="1"/>
      <w:iCs w:val="1"/>
      <w:color w:val="243f60"/>
      <w:sz w:val="24"/>
      <w:szCs w:val="20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Standard" w:customStyle="1">
    <w:name w:val="Standard"/>
    <w:pPr>
      <w:suppressAutoHyphens w:val="1"/>
    </w:pPr>
    <w:rPr>
      <w:rFonts w:ascii="Liberation Serif" w:cs="Mangal, 'Courier New'" w:eastAsia="SimSun, 宋体" w:hAnsi="Liberation Serif"/>
    </w:rPr>
  </w:style>
  <w:style w:type="paragraph" w:styleId="Heading" w:customStyle="1">
    <w:name w:val="Heading"/>
    <w:basedOn w:val="Standard"/>
    <w:next w:val="Textbody"/>
    <w:pPr>
      <w:keepNext w:val="1"/>
      <w:spacing w:after="120" w:before="240"/>
    </w:pPr>
    <w:rPr>
      <w:rFonts w:ascii="Arial" w:cs="Arial" w:eastAsia="Microsoft YaHei" w:hAnsi="Arial"/>
      <w:sz w:val="28"/>
      <w:szCs w:val="28"/>
    </w:rPr>
  </w:style>
  <w:style w:type="paragraph" w:styleId="Textbody" w:customStyle="1">
    <w:name w:val="Text body"/>
    <w:basedOn w:val="Standard"/>
    <w:pPr>
      <w:spacing w:after="120"/>
    </w:pPr>
  </w:style>
  <w:style w:type="paragraph" w:styleId="Elenco">
    <w:name w:val="List"/>
    <w:basedOn w:val="Textbodyuser"/>
    <w:rPr>
      <w:rFonts w:cs="Mangal, 'Courier New'"/>
    </w:rPr>
  </w:style>
  <w:style w:type="paragraph" w:styleId="Didascalia">
    <w:name w:val="caption"/>
    <w:basedOn w:val="Standarduser"/>
    <w:pPr>
      <w:suppressLineNumbers w:val="1"/>
      <w:spacing w:after="120" w:before="120"/>
    </w:pPr>
    <w:rPr>
      <w:rFonts w:cs="Mangal, 'Courier New'"/>
      <w:i w:val="1"/>
      <w:iCs w:val="1"/>
      <w:sz w:val="24"/>
      <w:szCs w:val="24"/>
    </w:rPr>
  </w:style>
  <w:style w:type="paragraph" w:styleId="Index" w:customStyle="1">
    <w:name w:val="Index"/>
    <w:basedOn w:val="Standard"/>
    <w:pPr>
      <w:suppressLineNumbers w:val="1"/>
    </w:pPr>
    <w:rPr>
      <w:rFonts w:cs="Arial"/>
    </w:rPr>
  </w:style>
  <w:style w:type="paragraph" w:styleId="Standarduser" w:customStyle="1">
    <w:name w:val="Standard (user)"/>
    <w:pPr>
      <w:suppressAutoHyphens w:val="1"/>
      <w:spacing w:after="200" w:line="276" w:lineRule="auto"/>
    </w:pPr>
    <w:rPr>
      <w:rFonts w:ascii="Calibri" w:cs="Tahoma" w:eastAsia="SimSun, 宋体" w:hAnsi="Calibri"/>
      <w:sz w:val="22"/>
      <w:szCs w:val="22"/>
      <w:lang w:bidi="ar-SA"/>
    </w:rPr>
  </w:style>
  <w:style w:type="paragraph" w:styleId="Titolo10" w:customStyle="1">
    <w:name w:val="Titolo1"/>
    <w:basedOn w:val="Standarduser"/>
    <w:next w:val="Textbodyuser"/>
    <w:pPr>
      <w:keepNext w:val="1"/>
      <w:spacing w:after="120" w:before="240"/>
    </w:pPr>
    <w:rPr>
      <w:rFonts w:ascii="Liberation Sans" w:cs="Mangal, 'Courier New'" w:eastAsia="Microsoft YaHei" w:hAnsi="Liberation Sans"/>
      <w:sz w:val="28"/>
      <w:szCs w:val="28"/>
    </w:rPr>
  </w:style>
  <w:style w:type="paragraph" w:styleId="Standarduseruser" w:customStyle="1">
    <w:name w:val="Standard (user) (user)"/>
    <w:pPr>
      <w:widowControl w:val="1"/>
      <w:suppressAutoHyphens w:val="1"/>
      <w:spacing w:after="200" w:line="276" w:lineRule="auto"/>
    </w:pPr>
    <w:rPr>
      <w:rFonts w:ascii="Calibri" w:cs="Tahoma" w:eastAsia="SimSun, 宋体" w:hAnsi="Calibri"/>
      <w:sz w:val="22"/>
      <w:szCs w:val="22"/>
      <w:lang w:bidi="ar-SA"/>
    </w:rPr>
  </w:style>
  <w:style w:type="paragraph" w:styleId="Headinguser" w:customStyle="1">
    <w:name w:val="Heading (user)"/>
    <w:basedOn w:val="Titolo10"/>
    <w:next w:val="Textbodyuser"/>
    <w:pPr>
      <w:jc w:val="center"/>
    </w:pPr>
    <w:rPr>
      <w:b w:val="1"/>
      <w:bCs w:val="1"/>
      <w:sz w:val="56"/>
      <w:szCs w:val="56"/>
    </w:rPr>
  </w:style>
  <w:style w:type="paragraph" w:styleId="Textbodyuser" w:customStyle="1">
    <w:name w:val="Text body (user)"/>
    <w:basedOn w:val="Standarduser"/>
    <w:pPr>
      <w:spacing w:after="140" w:line="288" w:lineRule="auto"/>
    </w:pPr>
  </w:style>
  <w:style w:type="paragraph" w:styleId="Indexuser" w:customStyle="1">
    <w:name w:val="Index (user)"/>
    <w:basedOn w:val="Standarduser"/>
    <w:pPr>
      <w:suppressLineNumbers w:val="1"/>
    </w:pPr>
    <w:rPr>
      <w:rFonts w:cs="Mangal, 'Courier New'"/>
    </w:rPr>
  </w:style>
  <w:style w:type="paragraph" w:styleId="TableContentsuser" w:customStyle="1">
    <w:name w:val="Table Contents (user)"/>
    <w:basedOn w:val="Standarduser"/>
    <w:pPr>
      <w:suppressLineNumbers w:val="1"/>
    </w:pPr>
  </w:style>
  <w:style w:type="paragraph" w:styleId="TableHeadinguser" w:customStyle="1">
    <w:name w:val="Table Heading (user)"/>
    <w:basedOn w:val="TableContentsuser"/>
    <w:pPr>
      <w:jc w:val="center"/>
    </w:pPr>
    <w:rPr>
      <w:b w:val="1"/>
      <w:bCs w:val="1"/>
    </w:rPr>
  </w:style>
  <w:style w:type="paragraph" w:styleId="Quotationsuser" w:customStyle="1">
    <w:name w:val="Quotations (user)"/>
    <w:basedOn w:val="Standarduser"/>
    <w:pPr>
      <w:spacing w:after="283"/>
      <w:ind w:left="567" w:right="567"/>
    </w:pPr>
  </w:style>
  <w:style w:type="paragraph" w:styleId="Sottotitolo">
    <w:name w:val="Subtitle"/>
    <w:basedOn w:val="Titolo10"/>
    <w:next w:val="Textbodyuser"/>
    <w:uiPriority w:val="11"/>
    <w:qFormat w:val="1"/>
    <w:pPr>
      <w:spacing w:before="60"/>
      <w:jc w:val="center"/>
    </w:pPr>
    <w:rPr>
      <w:sz w:val="36"/>
      <w:szCs w:val="36"/>
    </w:rPr>
  </w:style>
  <w:style w:type="paragraph" w:styleId="Paragrafoelenco">
    <w:name w:val="List Paragraph"/>
    <w:basedOn w:val="Standarduser"/>
    <w:pPr>
      <w:suppressAutoHyphens w:val="0"/>
      <w:spacing w:after="0" w:line="240" w:lineRule="auto"/>
      <w:textAlignment w:val="auto"/>
    </w:pPr>
    <w:rPr>
      <w:rFonts w:cs="Times New Roman" w:eastAsia="Calibri"/>
      <w:lang w:val="en-US"/>
    </w:rPr>
  </w:style>
  <w:style w:type="paragraph" w:styleId="Titolo">
    <w:name w:val="Title"/>
    <w:basedOn w:val="Headinguser"/>
    <w:next w:val="Textbodyuser"/>
    <w:uiPriority w:val="10"/>
    <w:qFormat w:val="1"/>
  </w:style>
  <w:style w:type="paragraph" w:styleId="Intestazione">
    <w:name w:val="header"/>
    <w:basedOn w:val="Standard"/>
    <w:pPr>
      <w:tabs>
        <w:tab w:val="center" w:pos="4819"/>
        <w:tab w:val="right" w:pos="9638"/>
      </w:tabs>
    </w:pPr>
    <w:rPr>
      <w:szCs w:val="21"/>
    </w:rPr>
  </w:style>
  <w:style w:type="paragraph" w:styleId="Pidipagina">
    <w:name w:val="footer"/>
    <w:basedOn w:val="Standard"/>
    <w:pPr>
      <w:tabs>
        <w:tab w:val="center" w:pos="4819"/>
        <w:tab w:val="right" w:pos="9638"/>
      </w:tabs>
    </w:pPr>
    <w:rPr>
      <w:szCs w:val="21"/>
    </w:rPr>
  </w:style>
  <w:style w:type="paragraph" w:styleId="TableContents" w:customStyle="1">
    <w:name w:val="Table Contents"/>
    <w:basedOn w:val="Standard"/>
    <w:pPr>
      <w:suppressLineNumbers w:val="1"/>
    </w:pPr>
  </w:style>
  <w:style w:type="paragraph" w:styleId="TableHeading" w:customStyle="1">
    <w:name w:val="Table Heading"/>
    <w:basedOn w:val="TableContents"/>
    <w:pPr>
      <w:jc w:val="center"/>
    </w:pPr>
    <w:rPr>
      <w:b w:val="1"/>
      <w:bCs w:val="1"/>
    </w:rPr>
  </w:style>
  <w:style w:type="character" w:styleId="WW8Num1z0" w:customStyle="1">
    <w:name w:val="WW8Num1z0"/>
  </w:style>
  <w:style w:type="character" w:styleId="WW8Num1z1" w:customStyle="1">
    <w:name w:val="WW8Num1z1"/>
  </w:style>
  <w:style w:type="character" w:styleId="WW8Num1z2" w:customStyle="1">
    <w:name w:val="WW8Num1z2"/>
  </w:style>
  <w:style w:type="character" w:styleId="WW8Num1z3" w:customStyle="1">
    <w:name w:val="WW8Num1z3"/>
  </w:style>
  <w:style w:type="character" w:styleId="WW8Num1z4" w:customStyle="1">
    <w:name w:val="WW8Num1z4"/>
  </w:style>
  <w:style w:type="character" w:styleId="WW8Num1z5" w:customStyle="1">
    <w:name w:val="WW8Num1z5"/>
  </w:style>
  <w:style w:type="character" w:styleId="WW8Num1z6" w:customStyle="1">
    <w:name w:val="WW8Num1z6"/>
  </w:style>
  <w:style w:type="character" w:styleId="WW8Num1z7" w:customStyle="1">
    <w:name w:val="WW8Num1z7"/>
  </w:style>
  <w:style w:type="character" w:styleId="WW8Num1z8" w:customStyle="1">
    <w:name w:val="WW8Num1z8"/>
  </w:style>
  <w:style w:type="character" w:styleId="WW8Num2z0" w:customStyle="1">
    <w:name w:val="WW8Num2z0"/>
  </w:style>
  <w:style w:type="character" w:styleId="WW8Num2z1" w:customStyle="1">
    <w:name w:val="WW8Num2z1"/>
  </w:style>
  <w:style w:type="character" w:styleId="WW8Num2z2" w:customStyle="1">
    <w:name w:val="WW8Num2z2"/>
  </w:style>
  <w:style w:type="character" w:styleId="WW8Num2z3" w:customStyle="1">
    <w:name w:val="WW8Num2z3"/>
  </w:style>
  <w:style w:type="character" w:styleId="WW8Num2z4" w:customStyle="1">
    <w:name w:val="WW8Num2z4"/>
  </w:style>
  <w:style w:type="character" w:styleId="WW8Num2z5" w:customStyle="1">
    <w:name w:val="WW8Num2z5"/>
  </w:style>
  <w:style w:type="character" w:styleId="WW8Num2z6" w:customStyle="1">
    <w:name w:val="WW8Num2z6"/>
  </w:style>
  <w:style w:type="character" w:styleId="WW8Num2z7" w:customStyle="1">
    <w:name w:val="WW8Num2z7"/>
  </w:style>
  <w:style w:type="character" w:styleId="WW8Num2z8" w:customStyle="1">
    <w:name w:val="WW8Num2z8"/>
  </w:style>
  <w:style w:type="character" w:styleId="WW8Num3z0" w:customStyle="1">
    <w:name w:val="WW8Num3z0"/>
  </w:style>
  <w:style w:type="character" w:styleId="WW8Num3z1" w:customStyle="1">
    <w:name w:val="WW8Num3z1"/>
  </w:style>
  <w:style w:type="character" w:styleId="WW8Num3z2" w:customStyle="1">
    <w:name w:val="WW8Num3z2"/>
  </w:style>
  <w:style w:type="character" w:styleId="WW8Num3z3" w:customStyle="1">
    <w:name w:val="WW8Num3z3"/>
  </w:style>
  <w:style w:type="character" w:styleId="WW8Num3z4" w:customStyle="1">
    <w:name w:val="WW8Num3z4"/>
  </w:style>
  <w:style w:type="character" w:styleId="WW8Num3z5" w:customStyle="1">
    <w:name w:val="WW8Num3z5"/>
  </w:style>
  <w:style w:type="character" w:styleId="WW8Num3z6" w:customStyle="1">
    <w:name w:val="WW8Num3z6"/>
  </w:style>
  <w:style w:type="character" w:styleId="WW8Num3z7" w:customStyle="1">
    <w:name w:val="WW8Num3z7"/>
  </w:style>
  <w:style w:type="character" w:styleId="WW8Num3z8" w:customStyle="1">
    <w:name w:val="WW8Num3z8"/>
  </w:style>
  <w:style w:type="character" w:styleId="WW8Num4z0" w:customStyle="1">
    <w:name w:val="WW8Num4z0"/>
  </w:style>
  <w:style w:type="character" w:styleId="WW8Num4z1" w:customStyle="1">
    <w:name w:val="WW8Num4z1"/>
  </w:style>
  <w:style w:type="character" w:styleId="WW8Num4z2" w:customStyle="1">
    <w:name w:val="WW8Num4z2"/>
  </w:style>
  <w:style w:type="character" w:styleId="WW8Num4z3" w:customStyle="1">
    <w:name w:val="WW8Num4z3"/>
  </w:style>
  <w:style w:type="character" w:styleId="WW8Num4z4" w:customStyle="1">
    <w:name w:val="WW8Num4z4"/>
  </w:style>
  <w:style w:type="character" w:styleId="WW8Num4z5" w:customStyle="1">
    <w:name w:val="WW8Num4z5"/>
  </w:style>
  <w:style w:type="character" w:styleId="WW8Num4z6" w:customStyle="1">
    <w:name w:val="WW8Num4z6"/>
  </w:style>
  <w:style w:type="character" w:styleId="WW8Num4z7" w:customStyle="1">
    <w:name w:val="WW8Num4z7"/>
  </w:style>
  <w:style w:type="character" w:styleId="WW8Num4z8" w:customStyle="1">
    <w:name w:val="WW8Num4z8"/>
  </w:style>
  <w:style w:type="character" w:styleId="WW8Num5z0" w:customStyle="1">
    <w:name w:val="WW8Num5z0"/>
  </w:style>
  <w:style w:type="character" w:styleId="WW8Num5z1" w:customStyle="1">
    <w:name w:val="WW8Num5z1"/>
  </w:style>
  <w:style w:type="character" w:styleId="WW8Num5z2" w:customStyle="1">
    <w:name w:val="WW8Num5z2"/>
  </w:style>
  <w:style w:type="character" w:styleId="WW8Num5z3" w:customStyle="1">
    <w:name w:val="WW8Num5z3"/>
  </w:style>
  <w:style w:type="character" w:styleId="WW8Num5z4" w:customStyle="1">
    <w:name w:val="WW8Num5z4"/>
  </w:style>
  <w:style w:type="character" w:styleId="WW8Num5z5" w:customStyle="1">
    <w:name w:val="WW8Num5z5"/>
  </w:style>
  <w:style w:type="character" w:styleId="WW8Num5z6" w:customStyle="1">
    <w:name w:val="WW8Num5z6"/>
  </w:style>
  <w:style w:type="character" w:styleId="WW8Num5z7" w:customStyle="1">
    <w:name w:val="WW8Num5z7"/>
  </w:style>
  <w:style w:type="character" w:styleId="WW8Num5z8" w:customStyle="1">
    <w:name w:val="WW8Num5z8"/>
  </w:style>
  <w:style w:type="character" w:styleId="WW8Num6z0" w:customStyle="1">
    <w:name w:val="WW8Num6z0"/>
  </w:style>
  <w:style w:type="character" w:styleId="WW8Num6z1" w:customStyle="1">
    <w:name w:val="WW8Num6z1"/>
  </w:style>
  <w:style w:type="character" w:styleId="WW8Num6z2" w:customStyle="1">
    <w:name w:val="WW8Num6z2"/>
  </w:style>
  <w:style w:type="character" w:styleId="WW8Num6z3" w:customStyle="1">
    <w:name w:val="WW8Num6z3"/>
  </w:style>
  <w:style w:type="character" w:styleId="WW8Num6z4" w:customStyle="1">
    <w:name w:val="WW8Num6z4"/>
  </w:style>
  <w:style w:type="character" w:styleId="WW8Num6z5" w:customStyle="1">
    <w:name w:val="WW8Num6z5"/>
  </w:style>
  <w:style w:type="character" w:styleId="WW8Num6z6" w:customStyle="1">
    <w:name w:val="WW8Num6z6"/>
  </w:style>
  <w:style w:type="character" w:styleId="WW8Num6z7" w:customStyle="1">
    <w:name w:val="WW8Num6z7"/>
  </w:style>
  <w:style w:type="character" w:styleId="WW8Num6z8" w:customStyle="1">
    <w:name w:val="WW8Num6z8"/>
  </w:style>
  <w:style w:type="character" w:styleId="Carpredefinitoparagrafo1" w:customStyle="1">
    <w:name w:val="Car. predefinito paragrafo1"/>
  </w:style>
  <w:style w:type="character" w:styleId="Titolo4Carattere" w:customStyle="1">
    <w:name w:val="Titolo 4 Carattere"/>
    <w:rPr>
      <w:rFonts w:ascii="Cambria" w:cs="Tahoma" w:eastAsia="SimSun, 宋体" w:hAnsi="Cambria"/>
      <w:b w:val="1"/>
      <w:bCs w:val="1"/>
      <w:i w:val="1"/>
      <w:iCs w:val="1"/>
      <w:color w:val="4f81bd"/>
      <w:kern w:val="3"/>
      <w:sz w:val="24"/>
      <w:szCs w:val="20"/>
    </w:rPr>
  </w:style>
  <w:style w:type="character" w:styleId="Titolo6Carattere" w:customStyle="1">
    <w:name w:val="Titolo 6 Carattere"/>
    <w:rPr>
      <w:rFonts w:ascii="Cambria" w:cs="Tahoma" w:eastAsia="SimSun, 宋体" w:hAnsi="Cambria"/>
      <w:i w:val="1"/>
      <w:iCs w:val="1"/>
      <w:color w:val="243f60"/>
      <w:kern w:val="3"/>
      <w:sz w:val="24"/>
      <w:szCs w:val="20"/>
    </w:rPr>
  </w:style>
  <w:style w:type="character" w:styleId="IntestazioneCarattere" w:customStyle="1">
    <w:name w:val="Intestazione Carattere"/>
    <w:rPr>
      <w:kern w:val="3"/>
      <w:sz w:val="24"/>
      <w:szCs w:val="21"/>
      <w:lang w:bidi="hi-IN" w:eastAsia="zh-CN"/>
    </w:rPr>
  </w:style>
  <w:style w:type="character" w:styleId="PidipaginaCarattere" w:customStyle="1">
    <w:name w:val="Piè di pagina Carattere"/>
    <w:rPr>
      <w:kern w:val="3"/>
      <w:sz w:val="24"/>
      <w:szCs w:val="21"/>
      <w:lang w:bidi="hi-IN" w:eastAsia="zh-CN"/>
    </w:rPr>
  </w:style>
  <w:style w:type="character" w:styleId="BulletSymbols" w:customStyle="1">
    <w:name w:val="Bullet Symbols"/>
    <w:rPr>
      <w:rFonts w:ascii="OpenSymbol" w:cs="OpenSymbol" w:eastAsia="OpenSymbol" w:hAnsi="OpenSymbol"/>
    </w:rPr>
  </w:style>
  <w:style w:type="character" w:styleId="NumberingSymbols" w:customStyle="1">
    <w:name w:val="Numbering Symbols"/>
  </w:style>
  <w:style w:type="paragraph" w:styleId="TableParagraph" w:customStyle="1">
    <w:name w:val="Table Paragraph"/>
    <w:basedOn w:val="Normale"/>
    <w:rsid w:val="00880034"/>
    <w:pPr>
      <w:suppressAutoHyphens w:val="0"/>
      <w:textAlignment w:val="auto"/>
    </w:pPr>
    <w:rPr>
      <w:rFonts w:ascii="Calibri" w:cs="Times New Roman" w:eastAsia="Calibri" w:hAnsi="Calibri"/>
      <w:kern w:val="0"/>
      <w:sz w:val="22"/>
      <w:szCs w:val="22"/>
      <w:lang w:bidi="ar-SA" w:eastAsia="en-US" w:val="en-US"/>
    </w:rPr>
  </w:style>
  <w:style w:type="paragraph" w:styleId="Corpodeltesto2">
    <w:name w:val="Body Text 2"/>
    <w:basedOn w:val="Standard"/>
    <w:link w:val="Corpodeltesto2Carattere"/>
    <w:rsid w:val="00880034"/>
    <w:pPr>
      <w:widowControl w:val="1"/>
      <w:overflowPunct w:val="0"/>
      <w:autoSpaceDE w:val="0"/>
      <w:jc w:val="both"/>
    </w:pPr>
    <w:rPr>
      <w:rFonts w:ascii="Bookman Old Style" w:cs="Bookman Old Style" w:eastAsia="Times New Roman" w:hAnsi="Bookman Old Style"/>
      <w:sz w:val="28"/>
      <w:szCs w:val="20"/>
      <w:lang w:bidi="ar-SA"/>
    </w:rPr>
  </w:style>
  <w:style w:type="character" w:styleId="Corpodeltesto2Carattere" w:customStyle="1">
    <w:name w:val="Corpo del testo 2 Carattere"/>
    <w:basedOn w:val="Carpredefinitoparagrafo"/>
    <w:link w:val="Corpodeltesto2"/>
    <w:rsid w:val="00880034"/>
    <w:rPr>
      <w:rFonts w:ascii="Bookman Old Style" w:cs="Bookman Old Style" w:eastAsia="Times New Roman" w:hAnsi="Bookman Old Style"/>
      <w:sz w:val="28"/>
      <w:szCs w:val="20"/>
      <w:lang w:bidi="ar-SA"/>
    </w:rPr>
  </w:style>
  <w:style w:type="numbering" w:styleId="WW8Num1" w:customStyle="1">
    <w:name w:val="WW8Num1"/>
    <w:basedOn w:val="Nessunelenco"/>
    <w:pPr>
      <w:numPr>
        <w:numId w:val="1"/>
      </w:numPr>
    </w:pPr>
  </w:style>
  <w:style w:type="numbering" w:styleId="WW8Num2" w:customStyle="1">
    <w:name w:val="WW8Num2"/>
    <w:basedOn w:val="Nessunelenco"/>
    <w:pPr>
      <w:numPr>
        <w:numId w:val="2"/>
      </w:numPr>
    </w:pPr>
  </w:style>
  <w:style w:type="numbering" w:styleId="WW8Num3" w:customStyle="1">
    <w:name w:val="WW8Num3"/>
    <w:basedOn w:val="Nessunelenco"/>
    <w:pPr>
      <w:numPr>
        <w:numId w:val="3"/>
      </w:numPr>
    </w:pPr>
  </w:style>
  <w:style w:type="numbering" w:styleId="WW8Num4" w:customStyle="1">
    <w:name w:val="WW8Num4"/>
    <w:basedOn w:val="Nessunelenco"/>
    <w:pPr>
      <w:numPr>
        <w:numId w:val="4"/>
      </w:numPr>
    </w:pPr>
  </w:style>
  <w:style w:type="numbering" w:styleId="WW8Num5" w:customStyle="1">
    <w:name w:val="WW8Num5"/>
    <w:basedOn w:val="Nessunelenco"/>
    <w:pPr>
      <w:numPr>
        <w:numId w:val="5"/>
      </w:numPr>
    </w:pPr>
  </w:style>
  <w:style w:type="numbering" w:styleId="WW8Num6" w:customStyle="1">
    <w:name w:val="WW8Num6"/>
    <w:basedOn w:val="Nessunelenco"/>
    <w:pPr>
      <w:numPr>
        <w:numId w:val="6"/>
      </w:numPr>
    </w:pPr>
  </w:style>
  <w:style w:type="paragraph" w:styleId="Subtitle">
    <w:name w:val="Subtitle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60" w:line="276" w:lineRule="auto"/>
      <w:ind w:left="0" w:right="0" w:firstLine="0"/>
      <w:jc w:val="center"/>
    </w:pPr>
    <w:rPr>
      <w:rFonts w:ascii="Liberation Sans" w:cs="Liberation Sans" w:eastAsia="Liberation Sans" w:hAnsi="Liberation Sans"/>
      <w:b w:val="0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hek5RMfJC7o6pE53j7V2xOpiXOA==">CgMxLjA4AHIhMVlHQWNxN2g4VGNDVmV6R2xESXNYd0xyYmJRa01WbWsw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2021-12-02T13:36:00Z</dcterms:created>
  <dc:creator>Laura</dc:creator>
</cp:coreProperties>
</file>